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D70FE">
      <w:pPr>
        <w:rPr>
          <w:b/>
        </w:rPr>
      </w:pPr>
      <w:bookmarkStart w:id="0" w:name="_GoBack"/>
      <w:bookmarkEnd w:id="0"/>
      <w:r>
        <w:rPr>
          <w:b/>
        </w:rPr>
        <w:t>Сценарий августовского педсовета в 2026 году</w:t>
      </w:r>
    </w:p>
    <w:p w:rsidR="00000000" w:rsidRDefault="00DD70FE">
      <w:pPr>
        <w:jc w:val="both"/>
      </w:pPr>
      <w:r>
        <w:t>Минпросвещения (</w:t>
      </w:r>
      <w:hyperlink r:id="rId5" w:anchor="/document/97/544834/" w:tgtFrame="_blank" w:history="1">
        <w:r>
          <w:rPr>
            <w:rStyle w:val="a3"/>
          </w:rPr>
          <w:t>письмо от 26.06.2026 № ИШ-1651/02</w:t>
        </w:r>
      </w:hyperlink>
      <w:r>
        <w:t xml:space="preserve">). Ведомство предложило включить в повестку 10 вопросов. </w:t>
      </w:r>
      <w:r>
        <w:t xml:space="preserve">Однако не все вопросы касаются школ напрямую. Обсудите вопросы, которые касаются школы напрямую – создание единой воспитывающей среды, развитие профильного обучения, выполнение единой модели профориентации, механизмы защиты чести и достоинства педагогов и </w:t>
      </w:r>
      <w:r>
        <w:t>применение цифровых ресурсов для профилактики и психолого-педагогической работы.</w:t>
      </w:r>
    </w:p>
    <w:p w:rsidR="00000000" w:rsidRDefault="00DD70FE">
      <w:pPr>
        <w:jc w:val="both"/>
      </w:pPr>
    </w:p>
    <w:p w:rsidR="00000000" w:rsidRDefault="00DD70FE">
      <w:pPr>
        <w:jc w:val="both"/>
      </w:pPr>
      <w:r>
        <w:t>Вопросы, которые касаются дошкольного образования и СПО, включать в повестку не обязательно. Проинформируйте о них педагогов, а подробности оставьте для тематических педсовет</w:t>
      </w:r>
      <w:r>
        <w:t>ов.</w:t>
      </w:r>
    </w:p>
    <w:p w:rsidR="00000000" w:rsidRDefault="00DD70FE"/>
    <w:p w:rsidR="00000000" w:rsidRDefault="00DD70FE">
      <w:r>
        <w:t xml:space="preserve">Главные задачи на год – реализация обновленных ФОП и единой модели профориентации, </w:t>
      </w:r>
      <w:proofErr w:type="spellStart"/>
      <w:r>
        <w:t>цифровизация</w:t>
      </w:r>
      <w:proofErr w:type="spellEnd"/>
      <w:r>
        <w:t xml:space="preserve"> профилактической и психолого-педагогической работы, защита чести и достоинства учителей и развитие сети профильных психолого-педагогических классов.</w:t>
      </w:r>
    </w:p>
    <w:p w:rsidR="00000000" w:rsidRDefault="00DD70FE">
      <w:r>
        <w:t xml:space="preserve">Также </w:t>
      </w:r>
      <w:r>
        <w:t xml:space="preserve">расскажите педагогам об изменениях в ООП, которые внесли из-за обновлений в ФОП (приказы Минпросвещения </w:t>
      </w:r>
      <w:hyperlink r:id="rId6" w:anchor="/document/99/1313459059/" w:tgtFrame="_blank" w:history="1">
        <w:r>
          <w:rPr>
            <w:rStyle w:val="a3"/>
          </w:rPr>
          <w:t>от 18.06.2025 № 467</w:t>
        </w:r>
      </w:hyperlink>
      <w:r>
        <w:t xml:space="preserve">, </w:t>
      </w:r>
      <w:hyperlink r:id="rId7" w:anchor="/document/99/1314662148/" w:tgtFrame="_blank" w:history="1">
        <w:r>
          <w:rPr>
            <w:rStyle w:val="a3"/>
          </w:rPr>
          <w:t>от 08.10.2025 № 729</w:t>
        </w:r>
      </w:hyperlink>
      <w:r>
        <w:t xml:space="preserve">, </w:t>
      </w:r>
    </w:p>
    <w:p w:rsidR="00000000" w:rsidRDefault="00DD70FE">
      <w:r>
        <w:t>План педагогического совета</w:t>
      </w:r>
    </w:p>
    <w:p w:rsidR="00000000" w:rsidRDefault="00DD70FE">
      <w:pPr>
        <w:pStyle w:val="a8"/>
        <w:numPr>
          <w:ilvl w:val="0"/>
          <w:numId w:val="2"/>
        </w:numPr>
      </w:pPr>
      <w:r>
        <w:t>С 2024 года Минпросвещения предложило начинать августовские совещания с исполнения Государственного гимна РФ и демонстрации Государственного флага РФ (</w:t>
      </w:r>
      <w:hyperlink r:id="rId8" w:anchor="/document/99/1305928104/" w:tgtFrame="_self" w:history="1">
        <w:r>
          <w:rPr>
            <w:rStyle w:val="a3"/>
          </w:rPr>
          <w:t>письмо от 15.04.2024 № 03-550</w:t>
        </w:r>
      </w:hyperlink>
      <w:r>
        <w:t>).</w:t>
      </w:r>
    </w:p>
    <w:p w:rsidR="00000000" w:rsidRDefault="00DD70FE">
      <w:pPr>
        <w:pStyle w:val="a8"/>
        <w:numPr>
          <w:ilvl w:val="0"/>
          <w:numId w:val="2"/>
        </w:numPr>
      </w:pPr>
      <w:r>
        <w:t>Видеообращение министра просвещения Российской Федерации С.С. Кравцова и руководителя комитета образования и министра образования Иркутской области</w:t>
      </w:r>
    </w:p>
    <w:p w:rsidR="00000000" w:rsidRDefault="00DD70FE">
      <w:pPr>
        <w:pStyle w:val="a8"/>
        <w:numPr>
          <w:ilvl w:val="0"/>
          <w:numId w:val="2"/>
        </w:numPr>
      </w:pPr>
      <w:r>
        <w:t>Информация о национальных цел</w:t>
      </w:r>
      <w:r>
        <w:t>ях и стратегических задачах в системе российского образования, которые были озвучены в рамках августовского педсовета в регионе. Рассматривает вопросы, которые Минпросвещения рекомендовало включить в повестку августовских совещаний (</w:t>
      </w:r>
      <w:hyperlink r:id="rId9" w:anchor="/document/97/544834/" w:tgtFrame="_blank" w:history="1">
        <w:r>
          <w:rPr>
            <w:rStyle w:val="a3"/>
            <w:color w:val="auto"/>
            <w:u w:val="none"/>
          </w:rPr>
          <w:t>письмо от 26.06.2026 № ИШ-1651/02</w:t>
        </w:r>
      </w:hyperlink>
      <w:r>
        <w:t>):</w:t>
      </w:r>
    </w:p>
    <w:p w:rsidR="00000000" w:rsidRDefault="00DD70FE">
      <w:pPr>
        <w:ind w:left="360"/>
      </w:pPr>
      <w:r>
        <w:t>– воспитывающая среда как компонент единого образовательного пространства;</w:t>
      </w:r>
    </w:p>
    <w:p w:rsidR="00000000" w:rsidRDefault="00DD70FE">
      <w:pPr>
        <w:ind w:left="360"/>
      </w:pPr>
      <w:r>
        <w:t xml:space="preserve">– дополнительные механизмы организации </w:t>
      </w:r>
      <w:proofErr w:type="spellStart"/>
      <w:r>
        <w:t>раннеи</w:t>
      </w:r>
      <w:proofErr w:type="spellEnd"/>
      <w:r>
        <w:t xml:space="preserve">̆ </w:t>
      </w:r>
      <w:proofErr w:type="spellStart"/>
      <w:r>
        <w:t>профилактическои</w:t>
      </w:r>
      <w:proofErr w:type="spellEnd"/>
      <w:r>
        <w:t>̆ работы и оказания психолого-</w:t>
      </w:r>
      <w:proofErr w:type="spellStart"/>
      <w:r>
        <w:t>п</w:t>
      </w:r>
      <w:r>
        <w:t>едагогическои</w:t>
      </w:r>
      <w:proofErr w:type="spellEnd"/>
      <w:r>
        <w:t>̆ помощи участникам образовательных отношений, в том числе с использованием новых цифровых ресурсов (ГИС «Профилактика»; сервис «</w:t>
      </w:r>
      <w:proofErr w:type="spellStart"/>
      <w:r>
        <w:t>Цифровои</w:t>
      </w:r>
      <w:proofErr w:type="spellEnd"/>
      <w:r>
        <w:t>̆ психолог» во ФГИС «Моя школа»);</w:t>
      </w:r>
    </w:p>
    <w:p w:rsidR="00000000" w:rsidRDefault="00DD70FE">
      <w:pPr>
        <w:ind w:left="360"/>
      </w:pPr>
      <w:r>
        <w:t>– профильное обучение как ресурс повышения качества общего образования;</w:t>
      </w:r>
    </w:p>
    <w:p w:rsidR="00000000" w:rsidRDefault="00DD70FE">
      <w:pPr>
        <w:ind w:left="360"/>
      </w:pPr>
      <w:r>
        <w:t xml:space="preserve">– проведение мероприятий в сфере образования, приуроченных к Году единства народов России, направленных на укрепление межнационального согласия, дружбы и взаимопонимания народов России, укрепление </w:t>
      </w:r>
      <w:proofErr w:type="spellStart"/>
      <w:r>
        <w:t>общероссийскои</w:t>
      </w:r>
      <w:proofErr w:type="spellEnd"/>
      <w:r>
        <w:t xml:space="preserve">̆ </w:t>
      </w:r>
      <w:proofErr w:type="spellStart"/>
      <w:r>
        <w:t>гражданскои</w:t>
      </w:r>
      <w:proofErr w:type="spellEnd"/>
      <w:r>
        <w:t>̆ идентичности;</w:t>
      </w:r>
    </w:p>
    <w:p w:rsidR="00000000" w:rsidRDefault="00DD70FE">
      <w:pPr>
        <w:ind w:left="360"/>
      </w:pPr>
      <w:r>
        <w:t>– совершенств</w:t>
      </w:r>
      <w:r>
        <w:t>ование механизма защиты чести и достоинства педагогических работников;</w:t>
      </w:r>
    </w:p>
    <w:p w:rsidR="00000000" w:rsidRDefault="00DD70FE">
      <w:pPr>
        <w:ind w:left="360"/>
      </w:pPr>
      <w:r>
        <w:t xml:space="preserve">– подготовка кадров и </w:t>
      </w:r>
      <w:proofErr w:type="spellStart"/>
      <w:r>
        <w:t>кадровои</w:t>
      </w:r>
      <w:proofErr w:type="spellEnd"/>
      <w:r>
        <w:t>̆ политике, в том числе о развитии сети профильных психолого-педагогических классов;</w:t>
      </w:r>
    </w:p>
    <w:p w:rsidR="00000000" w:rsidRDefault="00DD70FE">
      <w:pPr>
        <w:ind w:left="360"/>
      </w:pPr>
      <w:r>
        <w:t xml:space="preserve">– результаты </w:t>
      </w:r>
      <w:proofErr w:type="spellStart"/>
      <w:r>
        <w:t>приемнои</w:t>
      </w:r>
      <w:proofErr w:type="spellEnd"/>
      <w:r>
        <w:t>̆ кампании (включая эксперимент по расширению дос</w:t>
      </w:r>
      <w:r>
        <w:t xml:space="preserve">тупности СПО в отдельных субъектах </w:t>
      </w:r>
      <w:proofErr w:type="spellStart"/>
      <w:r>
        <w:t>Российскои</w:t>
      </w:r>
      <w:proofErr w:type="spellEnd"/>
      <w:r>
        <w:t>̆ Федерации);</w:t>
      </w:r>
    </w:p>
    <w:p w:rsidR="00000000" w:rsidRDefault="00DD70FE">
      <w:pPr>
        <w:ind w:left="360"/>
      </w:pPr>
      <w:r>
        <w:t>– единая модель профориентации для 6-11 классов. Реализация права лиц, не сдавших ОГЭ, на бесплатное профессиональное обучение.</w:t>
      </w:r>
    </w:p>
    <w:p w:rsidR="00000000" w:rsidRDefault="00DD70FE">
      <w:r>
        <w:t xml:space="preserve">4. </w:t>
      </w:r>
      <w:r>
        <w:rPr>
          <w:u w:val="single"/>
        </w:rPr>
        <w:t>Воспитывающая среда как компонент единого образовательного простр</w:t>
      </w:r>
      <w:r>
        <w:rPr>
          <w:u w:val="single"/>
        </w:rPr>
        <w:t>анства</w:t>
      </w:r>
    </w:p>
    <w:p w:rsidR="00000000" w:rsidRDefault="00DD70FE">
      <w:r>
        <w:t xml:space="preserve">Важно формировать воспитывающую среду в школе – развивать предметно-пространственное окружение, поддерживать традиции и вводить новые воспитательные мероприятия. </w:t>
      </w:r>
    </w:p>
    <w:p w:rsidR="00000000" w:rsidRDefault="00DD70FE">
      <w:r>
        <w:t xml:space="preserve">Обсуждение вариантов использования среды для воспитания школьников. </w:t>
      </w:r>
    </w:p>
    <w:p w:rsidR="00000000" w:rsidRDefault="00DD70FE">
      <w:r>
        <w:lastRenderedPageBreak/>
        <w:t>Обсуждение резуль</w:t>
      </w:r>
      <w:r>
        <w:t>татов реализации инвариантных модулей рабочей программы воспитания «Основные школьные дела» и «Организация предметно-пространственной среды».</w:t>
      </w:r>
    </w:p>
    <w:p w:rsidR="00000000" w:rsidRDefault="00DD70FE">
      <w:r>
        <w:t xml:space="preserve">Предложения по развитию школьной предметно-пространственной среды, проведению новых и традиционных мероприятий. </w:t>
      </w:r>
    </w:p>
    <w:p w:rsidR="00000000" w:rsidRDefault="00DD70FE">
      <w:r>
        <w:t>5</w:t>
      </w:r>
      <w:r>
        <w:t xml:space="preserve">. </w:t>
      </w:r>
      <w:r>
        <w:rPr>
          <w:u w:val="single"/>
        </w:rPr>
        <w:t>Использование новых цифровых ресурсов для </w:t>
      </w:r>
      <w:proofErr w:type="spellStart"/>
      <w:r>
        <w:rPr>
          <w:u w:val="single"/>
        </w:rPr>
        <w:t>раннеи</w:t>
      </w:r>
      <w:proofErr w:type="spellEnd"/>
      <w:r>
        <w:rPr>
          <w:u w:val="single"/>
        </w:rPr>
        <w:t xml:space="preserve">̆ </w:t>
      </w:r>
      <w:proofErr w:type="spellStart"/>
      <w:r>
        <w:rPr>
          <w:u w:val="single"/>
        </w:rPr>
        <w:t>профилактическои</w:t>
      </w:r>
      <w:proofErr w:type="spellEnd"/>
      <w:r>
        <w:rPr>
          <w:u w:val="single"/>
        </w:rPr>
        <w:t>̆ работы и психолого-</w:t>
      </w:r>
      <w:proofErr w:type="spellStart"/>
      <w:r>
        <w:rPr>
          <w:u w:val="single"/>
        </w:rPr>
        <w:t>педагогическои</w:t>
      </w:r>
      <w:proofErr w:type="spellEnd"/>
      <w:r>
        <w:rPr>
          <w:u w:val="single"/>
        </w:rPr>
        <w:t>̆ помощи</w:t>
      </w:r>
    </w:p>
    <w:p w:rsidR="00000000" w:rsidRDefault="00DD70FE">
      <w:r>
        <w:t xml:space="preserve">ГИС «Профилактика» – геоинформационная система, которая позволяет собирать и визуализировать данные о состоянии образовательной среды в регионе </w:t>
      </w:r>
      <w:r>
        <w:t>или школе. С её помощью можно строить карты рисков, отслеживать динамику, оценивать эффективность профилактических программ.</w:t>
      </w:r>
    </w:p>
    <w:p w:rsidR="00000000" w:rsidRDefault="00DD70FE">
      <w:r>
        <w:t>Сервис «Цифровой психолог» во ФГИС «Моя школа» дополняет работу педагога-психолога. Через этот сервис специалист может:</w:t>
      </w:r>
    </w:p>
    <w:p w:rsidR="00000000" w:rsidRDefault="00DD70FE">
      <w:r>
        <w:t>– проводить онлайн-диагностику – тесты, опросники;</w:t>
      </w:r>
    </w:p>
    <w:p w:rsidR="00000000" w:rsidRDefault="00DD70FE">
      <w:r>
        <w:t>– вести электронный журнал консультаций и коррекционных занятий;</w:t>
      </w:r>
    </w:p>
    <w:p w:rsidR="00000000" w:rsidRDefault="00DD70FE">
      <w:r>
        <w:t>– обмениваться опытом и методическими материалами с коллегами;</w:t>
      </w:r>
    </w:p>
    <w:p w:rsidR="00000000" w:rsidRDefault="00DD70FE">
      <w:r>
        <w:t>– при необходимости направлять ученика или родителя на индивидуальную консуль</w:t>
      </w:r>
      <w:r>
        <w:t>тацию к профильному специалисту.</w:t>
      </w:r>
    </w:p>
    <w:p w:rsidR="00000000" w:rsidRDefault="00DD70FE">
      <w:r>
        <w:t xml:space="preserve">Обсуждение освоения новых ресурсов и внедрения в </w:t>
      </w:r>
      <w:proofErr w:type="gramStart"/>
      <w:r>
        <w:t>работу  для</w:t>
      </w:r>
      <w:proofErr w:type="gramEnd"/>
      <w:r>
        <w:t xml:space="preserve"> повышения  эффективности профилактической работы и психолого-педагогической помощи.</w:t>
      </w:r>
    </w:p>
    <w:p w:rsidR="00000000" w:rsidRDefault="00DD70FE">
      <w:pPr>
        <w:rPr>
          <w:u w:val="single"/>
        </w:rPr>
      </w:pPr>
      <w:r>
        <w:t xml:space="preserve">6. </w:t>
      </w:r>
      <w:r>
        <w:rPr>
          <w:u w:val="single"/>
        </w:rPr>
        <w:t>Профильное обучение как ресурс повышения качества общего образования</w:t>
      </w:r>
    </w:p>
    <w:p w:rsidR="00000000" w:rsidRDefault="00DD70FE">
      <w:r>
        <w:t>Анализ</w:t>
      </w:r>
      <w:r>
        <w:t xml:space="preserve"> эффективности профильного обучения на уровне СОО.</w:t>
      </w:r>
    </w:p>
    <w:p w:rsidR="00000000" w:rsidRDefault="00DD70FE">
      <w:r>
        <w:t xml:space="preserve">Результаты приемной кампании в 10-й класс. Динамика за три года, какие профили выбирают ученики. </w:t>
      </w:r>
    </w:p>
    <w:p w:rsidR="00000000" w:rsidRDefault="00DD70FE">
      <w:r>
        <w:t>Выводы, какие профили целесообразно развивать и какие предметы включить для углубленного изучения в учебные</w:t>
      </w:r>
      <w:r>
        <w:t xml:space="preserve"> планы профилей.</w:t>
      </w:r>
    </w:p>
    <w:p w:rsidR="00000000" w:rsidRDefault="00DD70FE">
      <w:r>
        <w:t xml:space="preserve">Анализ влияния профильного обучения в школе на образовательные результаты учеников и качество образования. </w:t>
      </w:r>
    </w:p>
    <w:p w:rsidR="00000000" w:rsidRDefault="00DD70FE">
      <w:r>
        <w:t>Обсуждения пути развития профильного обучения – какие профили развивать, какие углубленные предметы включать в учебные планы.</w:t>
      </w:r>
    </w:p>
    <w:p w:rsidR="00000000" w:rsidRDefault="00DD70FE">
      <w:pPr>
        <w:rPr>
          <w:u w:val="single"/>
        </w:rPr>
      </w:pPr>
      <w:r>
        <w:t xml:space="preserve"> </w:t>
      </w:r>
      <w:r>
        <w:rPr>
          <w:u w:val="single"/>
        </w:rPr>
        <w:t>7. О</w:t>
      </w:r>
      <w:r>
        <w:rPr>
          <w:u w:val="single"/>
        </w:rPr>
        <w:t xml:space="preserve"> проведении мероприятий в сфере образования, приуроченных к Году единства народов России</w:t>
      </w:r>
    </w:p>
    <w:p w:rsidR="00000000" w:rsidRDefault="00DD70FE">
      <w:r>
        <w:t xml:space="preserve">Информация о мероприятиях Года единства народов России, проведенные в первой половине 2026 года. </w:t>
      </w:r>
    </w:p>
    <w:p w:rsidR="00000000" w:rsidRDefault="00DD70FE">
      <w:r>
        <w:t>Информация о мероприятиях Года единства народов России, запланирован</w:t>
      </w:r>
      <w:r>
        <w:t>ы на вторую половину года</w:t>
      </w:r>
    </w:p>
    <w:p w:rsidR="00000000" w:rsidRDefault="00DD70FE">
      <w:r>
        <w:t xml:space="preserve">Предложения классным руководителям включить в классные планы воспитательной работы мероприятия, направленные на укрепление межнационального согласия, дружбы и взаимопонимания народов России, укрепление </w:t>
      </w:r>
      <w:proofErr w:type="spellStart"/>
      <w:r>
        <w:t>общероссийскои</w:t>
      </w:r>
      <w:proofErr w:type="spellEnd"/>
      <w:r>
        <w:t xml:space="preserve">̆ </w:t>
      </w:r>
      <w:proofErr w:type="spellStart"/>
      <w:r>
        <w:t>гражданскои</w:t>
      </w:r>
      <w:proofErr w:type="spellEnd"/>
      <w:r>
        <w:t>̆</w:t>
      </w:r>
      <w:r>
        <w:t xml:space="preserve"> идентичности.</w:t>
      </w:r>
    </w:p>
    <w:p w:rsidR="00000000" w:rsidRDefault="00DD70FE">
      <w:r>
        <w:t>Обсуждение плана мероприятий</w:t>
      </w:r>
    </w:p>
    <w:p w:rsidR="00000000" w:rsidRDefault="00DD70FE">
      <w:pPr>
        <w:rPr>
          <w:u w:val="single"/>
        </w:rPr>
      </w:pPr>
      <w:r>
        <w:rPr>
          <w:u w:val="single"/>
        </w:rPr>
        <w:t>8.  Кадровые вопросы: совершенствование механизма защиты чести и достоинства педагогов и подготовка кадров</w:t>
      </w:r>
    </w:p>
    <w:p w:rsidR="00000000" w:rsidRDefault="00DD70FE">
      <w:r>
        <w:t xml:space="preserve">В 2026 году Минпросвещения продолжило тему кадровой политики и включило в повестку два вопроса о </w:t>
      </w:r>
      <w:proofErr w:type="spellStart"/>
      <w:r>
        <w:t>педкадр</w:t>
      </w:r>
      <w:r>
        <w:t>ах</w:t>
      </w:r>
      <w:proofErr w:type="spellEnd"/>
      <w:r>
        <w:t>:</w:t>
      </w:r>
    </w:p>
    <w:p w:rsidR="00000000" w:rsidRDefault="00DD70FE">
      <w:r>
        <w:t>– совершенствование механизма защиты чести и достоинства педагогических работников;</w:t>
      </w:r>
    </w:p>
    <w:p w:rsidR="00000000" w:rsidRDefault="00DD70FE">
      <w:r>
        <w:t>– подготовка кадров и кадровая политика, в том числе о развитии сети профильных психолого-педагогических классов.</w:t>
      </w:r>
    </w:p>
    <w:p w:rsidR="00000000" w:rsidRDefault="00DD70FE">
      <w:r>
        <w:t xml:space="preserve">Законодательно закреплено право педагога на защиту от </w:t>
      </w:r>
      <w:r>
        <w:t>всех форм физического и психического насилия, оскорбления личности и травли (</w:t>
      </w:r>
      <w:hyperlink r:id="rId10" w:anchor="/document/99/902389617/XA00MG22NP/" w:tgtFrame="_blank" w:history="1">
        <w:r>
          <w:rPr>
            <w:rStyle w:val="a3"/>
          </w:rPr>
          <w:t>п. 3.1 ст. 47</w:t>
        </w:r>
      </w:hyperlink>
      <w:r>
        <w:t xml:space="preserve"> Федерального закона от 29.12.2012 № 273-ФЗ). Проговаривает три основных спосо</w:t>
      </w:r>
      <w:r>
        <w:t>ба защиты:</w:t>
      </w:r>
    </w:p>
    <w:p w:rsidR="00000000" w:rsidRDefault="00DD70FE">
      <w:r>
        <w:lastRenderedPageBreak/>
        <w:t>– направлять в органы управления школы обращения о применении дисциплинарных взысканий к ученикам, которые нарушают или ущемляют права педагогов;</w:t>
      </w:r>
    </w:p>
    <w:p w:rsidR="00000000" w:rsidRDefault="00DD70FE">
      <w:r>
        <w:t>– обращаться в комиссию по урегулированию споров между участниками образовательных отношений;</w:t>
      </w:r>
    </w:p>
    <w:p w:rsidR="00000000" w:rsidRDefault="00DD70FE">
      <w:r>
        <w:t>– исп</w:t>
      </w:r>
      <w:r>
        <w:t>ользовать иные способы защиты, которые не запрещены законодательством.</w:t>
      </w:r>
    </w:p>
    <w:p w:rsidR="00000000" w:rsidRDefault="00DD70FE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Подписан указ о дополнительных мерах поддержки учителей</w:t>
      </w:r>
    </w:p>
    <w:p w:rsidR="00000000" w:rsidRDefault="00DD70FE">
      <w:pPr>
        <w:shd w:val="clear" w:color="auto" w:fill="FFFFFF"/>
      </w:pPr>
      <w:hyperlink r:id="rId11" w:history="1">
        <w:r>
          <w:rPr>
            <w:rStyle w:val="a3"/>
            <w:color w:val="auto"/>
            <w:u w:val="none"/>
          </w:rPr>
          <w:t xml:space="preserve">Указ Президента РФ от 20.07.2026 N 498 "О дополнительных </w:t>
        </w:r>
        <w:r>
          <w:rPr>
            <w:rStyle w:val="a3"/>
            <w:color w:val="auto"/>
            <w:u w:val="none"/>
          </w:rPr>
          <w:t>мерах поддержки учителей"</w:t>
        </w:r>
      </w:hyperlink>
    </w:p>
    <w:p w:rsidR="00000000" w:rsidRDefault="00DD70FE">
      <w:pPr>
        <w:pStyle w:val="a5"/>
        <w:shd w:val="clear" w:color="auto" w:fill="FFFFFF"/>
        <w:spacing w:before="0" w:beforeAutospacing="0" w:after="0" w:afterAutospacing="0"/>
      </w:pPr>
      <w:r>
        <w:t>Документом устанавливается, что в Российской Федерации признаются особый статус учителя и общественная значимость профессии учителя.</w:t>
      </w:r>
    </w:p>
    <w:p w:rsidR="00000000" w:rsidRDefault="00DD70FE">
      <w:pPr>
        <w:pStyle w:val="a5"/>
        <w:shd w:val="clear" w:color="auto" w:fill="FFFFFF"/>
        <w:spacing w:before="0" w:beforeAutospacing="0" w:after="0" w:afterAutospacing="0"/>
      </w:pPr>
      <w:r>
        <w:t>Предусматриваются, в частности, следующие меры поддержки: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для учителей, впервые приступающих к осуществлению педагогической деятельности, вводится наставничество сроком не менее одного года с момента начала их работы;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звание "Ветеран труда" будет присваиваться учителю при наличии не менее 25 лет общего стажа педа</w:t>
      </w:r>
      <w:r>
        <w:t>гогической работы;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предоставляется 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гар</w:t>
      </w:r>
      <w:r>
        <w:t>антируется защита от угрозы причинения вреда жизни и (или) здоровью в связи с осуществлением педагогической деятельности;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>предоставляется возможность бесплатного пользования электронными образовательными ресурсами (в том числе электронными учебно-методичес</w:t>
      </w:r>
      <w:r>
        <w:t>кими материалами и цифровыми (электронными) библиотеками), созданными за счет средств бюджетов бюджетной системы РФ.</w:t>
      </w:r>
    </w:p>
    <w:p w:rsidR="00000000" w:rsidRDefault="00DD7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 xml:space="preserve">Кроме того, Правительству поручено в 6-месячный срок обеспечить установление единого образца удостоверения, подтверждающего статус учителя </w:t>
      </w:r>
      <w:r>
        <w:t>в РФ, и порядка выдачи такого удостоверения, а также обеспечить совершенствование требований к режиму рабочего времени учителей и объему их учебной нагрузки.</w:t>
      </w:r>
    </w:p>
    <w:p w:rsidR="00000000" w:rsidRDefault="00DD70FE">
      <w:pPr>
        <w:pStyle w:val="a5"/>
        <w:shd w:val="clear" w:color="auto" w:fill="FFFFFF"/>
        <w:spacing w:before="0" w:beforeAutospacing="0" w:after="0" w:afterAutospacing="0"/>
      </w:pPr>
      <w:r>
        <w:t>Настоящий указ вступает в силу со дня его подписания.</w:t>
      </w:r>
    </w:p>
    <w:p w:rsidR="00000000" w:rsidRDefault="00DD70FE"/>
    <w:p w:rsidR="00000000" w:rsidRDefault="00DD70FE">
      <w:r>
        <w:t>О подготовке педагогических кадров. Меры, к</w:t>
      </w:r>
      <w:r>
        <w:t>оторые предпринимают в стране и регионе, чтобы преодолеть дефицит педагогических кадров и поднять престиж педагогической профессии. Концепция подготовки педагогических кадров для системы образования на период до 2030 года поставили задачу активизировать пр</w:t>
      </w:r>
      <w:r>
        <w:t>офориентацию школьников, ориентированных на педагогические профессии, и создавать в школах профильные психолого-педагогические классы (</w:t>
      </w:r>
      <w:hyperlink r:id="rId12" w:anchor="/document/99/350986401/" w:tgtFrame="_self" w:history="1">
        <w:r>
          <w:rPr>
            <w:rStyle w:val="a3"/>
          </w:rPr>
          <w:t xml:space="preserve">распоряжение от </w:t>
        </w:r>
        <w:proofErr w:type="spellStart"/>
        <w:r>
          <w:rPr>
            <w:rStyle w:val="a3"/>
          </w:rPr>
          <w:t>от</w:t>
        </w:r>
        <w:proofErr w:type="spellEnd"/>
        <w:r>
          <w:rPr>
            <w:rStyle w:val="a3"/>
          </w:rPr>
          <w:t xml:space="preserve"> 24.06.2022 № 1688-р</w:t>
        </w:r>
      </w:hyperlink>
      <w:r>
        <w:t>).</w:t>
      </w:r>
    </w:p>
    <w:p w:rsidR="00000000" w:rsidRDefault="00DD70FE">
      <w:r>
        <w:t>Обсу</w:t>
      </w:r>
      <w:r>
        <w:t>ждение востребованности психолого-педагогического направления и возможность открытия психолого-педагогических классов в школе.</w:t>
      </w:r>
    </w:p>
    <w:p w:rsidR="00000000" w:rsidRDefault="00DD70FE">
      <w:r>
        <w:t xml:space="preserve">Представление коллегам молодых специалистов и вновь пришедших учителей. Информация о школьных традициях, необходимости следовать </w:t>
      </w:r>
      <w:r>
        <w:t>требованиям профессиональной этики, уважать честь и достоинство учеников и использовать только педагогически оправданные приемы и методы.</w:t>
      </w:r>
    </w:p>
    <w:p w:rsidR="00000000" w:rsidRDefault="00DD70FE">
      <w:pPr>
        <w:rPr>
          <w:u w:val="single"/>
        </w:rPr>
      </w:pPr>
      <w:r>
        <w:rPr>
          <w:u w:val="single"/>
        </w:rPr>
        <w:t>9.  Реализация единой модели профориентации в школе. Реализация права лиц, не сдавших ОГЭ, на бесплатное профессиональ</w:t>
      </w:r>
      <w:r>
        <w:rPr>
          <w:u w:val="single"/>
        </w:rPr>
        <w:t>ное обучение.</w:t>
      </w:r>
    </w:p>
    <w:p w:rsidR="00000000" w:rsidRDefault="00DD70FE">
      <w:r>
        <w:t>Информация о результатах реализации единой модели профориентации в школе в 2025/26 учебном году.</w:t>
      </w:r>
    </w:p>
    <w:p w:rsidR="00000000" w:rsidRDefault="00DD70FE">
      <w:r>
        <w:t xml:space="preserve"> Сведения о том, сколько учеников 6-11-х классов прошли онлайн-диагностику и </w:t>
      </w:r>
      <w:proofErr w:type="spellStart"/>
      <w:r>
        <w:t>профпробы</w:t>
      </w:r>
      <w:proofErr w:type="spellEnd"/>
      <w:r>
        <w:t xml:space="preserve">, участвовали в </w:t>
      </w:r>
      <w:proofErr w:type="spellStart"/>
      <w:r>
        <w:t>профориентационных</w:t>
      </w:r>
      <w:proofErr w:type="spellEnd"/>
      <w:r>
        <w:t xml:space="preserve"> мероприятиях и проектной</w:t>
      </w:r>
      <w:r>
        <w:t xml:space="preserve"> деятельности. </w:t>
      </w:r>
    </w:p>
    <w:p w:rsidR="00000000" w:rsidRDefault="00DD70FE">
      <w:r>
        <w:t>Достижения и дефициты в реализации единой модели профориентации.</w:t>
      </w:r>
    </w:p>
    <w:p w:rsidR="00000000" w:rsidRDefault="00DD70FE">
      <w:r>
        <w:lastRenderedPageBreak/>
        <w:t>Ключевая особенность реализации Единой модели профориентации в 2026/27 учебном году -  особый акцент сделан на региональном компоненте. Школьники будут глубже изучать экономик</w:t>
      </w:r>
      <w:r>
        <w:t>у своего региона: знакомиться с ключевыми работодателями, узнавать, какие специальности сейчас особенно востребованы, и строить траекторию с учётом этих локальных особенностей.</w:t>
      </w:r>
    </w:p>
    <w:p w:rsidR="00000000" w:rsidRDefault="00DD70FE">
      <w:r>
        <w:t xml:space="preserve">Обсуждения </w:t>
      </w:r>
      <w:proofErr w:type="gramStart"/>
      <w:r>
        <w:t>и  предложения</w:t>
      </w:r>
      <w:proofErr w:type="gramEnd"/>
      <w:r>
        <w:t xml:space="preserve"> по реализации единой модели профориентации в 2026/27 </w:t>
      </w:r>
      <w:r>
        <w:t>учебном году в учетом региональных особенностей</w:t>
      </w:r>
    </w:p>
    <w:p w:rsidR="00000000" w:rsidRDefault="00DD70FE"/>
    <w:p w:rsidR="00000000" w:rsidRDefault="00DD70FE">
      <w:r>
        <w:t>частники педсовета голосуют.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330DB"/>
    <w:multiLevelType w:val="hybridMultilevel"/>
    <w:tmpl w:val="07AE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F043D"/>
    <w:multiLevelType w:val="hybridMultilevel"/>
    <w:tmpl w:val="A23C66C8"/>
    <w:lvl w:ilvl="0" w:tplc="991E8D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D70FE"/>
    <w:rsid w:val="00DD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D5C7C-0B71-48A9-8552-87F3D65E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styleId="a8">
    <w:name w:val="List Paragraph"/>
    <w:basedOn w:val="a"/>
    <w:uiPriority w:val="34"/>
    <w:semiHidden/>
    <w:qFormat/>
    <w:pPr>
      <w:ind w:left="720"/>
      <w:contextualSpacing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uiPriority w:val="99"/>
    <w:semiHidden/>
    <w:pPr>
      <w:spacing w:before="360" w:after="600"/>
      <w:ind w:left="90"/>
    </w:pPr>
  </w:style>
  <w:style w:type="paragraph" w:customStyle="1" w:styleId="doc-scenarioitem">
    <w:name w:val="doc-scenario__item"/>
    <w:basedOn w:val="a"/>
    <w:uiPriority w:val="99"/>
    <w:semiHidden/>
    <w:pPr>
      <w:spacing w:before="600" w:after="100" w:afterAutospacing="1"/>
    </w:pPr>
  </w:style>
  <w:style w:type="paragraph" w:customStyle="1" w:styleId="doc-scenarioitem-icon">
    <w:name w:val="doc-scenario__item-icon"/>
    <w:basedOn w:val="a"/>
    <w:uiPriority w:val="99"/>
    <w:semiHidden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uiPriority w:val="99"/>
    <w:semiHidden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uiPriority w:val="99"/>
    <w:semiHidden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uiPriority w:val="99"/>
    <w:semiHidden/>
    <w:pPr>
      <w:spacing w:before="360" w:after="360"/>
    </w:pPr>
  </w:style>
  <w:style w:type="paragraph" w:customStyle="1" w:styleId="doc-scenariocomment">
    <w:name w:val="doc-scenario__comment"/>
    <w:basedOn w:val="a"/>
    <w:uiPriority w:val="99"/>
    <w:semiHidden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uiPriority w:val="99"/>
    <w:semiHidden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uiPriority w:val="99"/>
    <w:semiHidden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uiPriority w:val="99"/>
    <w:semiHidden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uiPriority w:val="99"/>
    <w:semiHidden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uiPriority w:val="99"/>
    <w:semiHidden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uiPriority w:val="99"/>
    <w:semiHidden/>
    <w:pPr>
      <w:spacing w:before="100" w:beforeAutospacing="1" w:after="100" w:afterAutospacing="1"/>
    </w:pPr>
  </w:style>
  <w:style w:type="paragraph" w:customStyle="1" w:styleId="descrtitle">
    <w:name w:val="descr__title"/>
    <w:basedOn w:val="a"/>
    <w:uiPriority w:val="99"/>
    <w:semiHidden/>
    <w:pPr>
      <w:spacing w:before="100" w:beforeAutospacing="1" w:after="100" w:afterAutospacing="1"/>
    </w:pPr>
  </w:style>
  <w:style w:type="paragraph" w:customStyle="1" w:styleId="descritem">
    <w:name w:val="descr__item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3">
    <w:name w:val="content3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uiPriority w:val="99"/>
    <w:semiHidden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uiPriority w:val="99"/>
    <w:semiHidden/>
    <w:pPr>
      <w:spacing w:before="100" w:beforeAutospacing="1" w:after="600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www.consultant.ru/document/cons_doc_LAW_539789/" TargetMode="External"/><Relationship Id="rId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1161</Words>
  <Characters>9332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2026-08-07T01:39:00Z</cp:lastPrinted>
  <dcterms:created xsi:type="dcterms:W3CDTF">2026-08-10T07:47:00Z</dcterms:created>
  <dcterms:modified xsi:type="dcterms:W3CDTF">2026-08-10T07:47:00Z</dcterms:modified>
</cp:coreProperties>
</file>